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Covenant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! Der Name steht für außergewöhnliche Hingabe, Klasse und einen und, stärker als Blut.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Covenant</w:t>
      </w:r>
      <w:proofErr w:type="spellEnd"/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als Name war mit seinen biblischen Zwischentönen möglicherweise etwas ambitioniert für eine rein mit rudimentärer Elektronik bewaffnete aufstrebende Teenager Band aus Südschweden, letztlich erwies sich </w:t>
      </w: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diese Kombination jedoch als überaus passend. Ob hier das Leben Stück für Stück die Kunst nachahmte oder die Kunst das Leben, darüber lässt sich streiten, </w:t>
      </w:r>
    </w:p>
    <w:p w:rsid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>so oder so endete der Spitzname der Band darin die Vision, Erhabenheit und Bund der Band selbst perfekt auf den Punkt zu bringen.</w:t>
      </w: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Wie die meisten Bands begannen auch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Covenant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damit im Keller der Eltern, auf ihren Instrumenten herum zu experimentieren. Anfangs setzte sich die Band, heut</w:t>
      </w: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e erstaunlich, aus 6 Mitgliedern zusammen. Mit der Zeit wuchs die Besetzung auf ein klassisches Trio zusammen: Sänger und Songwriter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Eskil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Simonsson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, Keyboarder und Texter Joakim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Montelius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und Keyboarder Clas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Nachmanson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>. Als erster Song in dieser Besetzung entstand „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Replicant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“, ein Stück das, so blickt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Simonsson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heute zurück, einen derartigen Quantensprung für die Band </w:t>
      </w:r>
    </w:p>
    <w:p w:rsid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>bedeutete, dass er sich damals sicher war, es wäre zugleich der letzte, den er jemals schreiben würde.</w:t>
      </w:r>
    </w:p>
    <w:p w:rsid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Doch weit gefehlt! Ein Deal mit dem schwedischen Label Memento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Materia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und Material für ein komplettes Album sollten schon bald folgen. Das Album „Dreams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a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Cryotank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“ wurde somit zur ersten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Covenant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Veröffentlichung. Ein ambitioniertes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Werk unter dem reflektierenden Einfluss der visionären Arbeiten von Ridley Scott und Arthur C. Clarke,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sowie der kalten rhythmischen Präzision durch die Vorväter der elektronischen Musik, welcher sich vom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obligatorischen Clu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b Track bis hin zum 23minütigen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Ambient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>-Noise Stück „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Cryotank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Expansion“ wie ein roter Faden durch das gesamte Album zieht. Vor allem jedoch sollte „Dreams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a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Cryotank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>“ mit „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Theremin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>“ einen frühen und für die Band bedeutenden Club Hit hervor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bringen, der auch heute noch auf vielen Tanzflächen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zu hören ist. </w:t>
      </w: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Zu dieser Zeit erspielten sich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Covenant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zudem einen Namen durch ihre Live Shows. Bereits die ersten Gehversuche beinhalteten aufwändige Kostümierungen </w:t>
      </w: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>und Fantasiegeschöpfe wie etwa die „Space Samurai“.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Mit der Zeit verschwanden schließlich die plakativen Bühnenbilder, doch die eigentliche Intensität der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Live-</w:t>
      </w: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Auftritte </w:t>
      </w:r>
      <w:proofErr w:type="gram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b</w:t>
      </w:r>
      <w:bookmarkStart w:id="0" w:name="_GoBack"/>
      <w:bookmarkEnd w:id="0"/>
      <w:r w:rsidRPr="009669E2">
        <w:rPr>
          <w:rFonts w:ascii="Arial" w:eastAsia="Times New Roman" w:hAnsi="Arial" w:cs="Arial"/>
          <w:sz w:val="25"/>
          <w:szCs w:val="25"/>
          <w:lang w:eastAsia="de-DE"/>
        </w:rPr>
        <w:t>lieb</w:t>
      </w:r>
      <w:proofErr w:type="gram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>. Durch die enge Bindung zum Publikum erschloss sich die Band rasch neue und mitunter einflussreiche Anhänger. Einer von Ihnen, Stefan Herwig, damals Manager des deutschen Off-Beat Labels,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wodurch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Covenant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Anfang 1995 ihren ersten Plattenvertrag außerhalb ihrer schwedischen Heimat </w:t>
      </w:r>
    </w:p>
    <w:p w:rsid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unterzeichneten. </w:t>
      </w:r>
    </w:p>
    <w:p w:rsid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669E2" w:rsidRP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9669E2">
        <w:rPr>
          <w:rFonts w:ascii="Arial" w:eastAsia="Times New Roman" w:hAnsi="Arial" w:cs="Arial"/>
          <w:sz w:val="25"/>
          <w:szCs w:val="25"/>
          <w:lang w:eastAsia="de-DE"/>
        </w:rPr>
        <w:t>Zurück im Studio, machte sich die Band ans Werk für ihr Gesellenstück. Hätte damals das Ziel gelautet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eine Platte zu produzieren, die dem Erfolg und der Größe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von „Dreams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A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Cryotank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>“ in  nichts nachstand,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wäre das Ziel zu wenig gewesen. Was am Ende der Aufnahmesessions mit „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Sequencer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>“ dastand, sollte unbestritten zu den besten Arbeiten der Band avancieren und sich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zu einem Sprungbrett entwickeln, das </w:t>
      </w:r>
      <w:proofErr w:type="spellStart"/>
      <w:r w:rsidRPr="009669E2">
        <w:rPr>
          <w:rFonts w:ascii="Arial" w:eastAsia="Times New Roman" w:hAnsi="Arial" w:cs="Arial"/>
          <w:sz w:val="25"/>
          <w:szCs w:val="25"/>
          <w:lang w:eastAsia="de-DE"/>
        </w:rPr>
        <w:t>Covenant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international an die vorderste Front katapultierte.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Jede Facette von „Sequenzer“ stellte eine Weiteren</w:t>
      </w:r>
    </w:p>
    <w:p w:rsid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de-DE"/>
        </w:rPr>
        <w:lastRenderedPageBreak/>
        <w:t>E</w:t>
      </w:r>
      <w:r w:rsidRPr="009669E2">
        <w:rPr>
          <w:rFonts w:ascii="Arial" w:eastAsia="Times New Roman" w:hAnsi="Arial" w:cs="Arial"/>
          <w:sz w:val="25"/>
          <w:szCs w:val="25"/>
          <w:lang w:eastAsia="de-DE"/>
        </w:rPr>
        <w:t>twicklung</w:t>
      </w:r>
      <w:proofErr w:type="spellEnd"/>
      <w:r w:rsidRPr="009669E2">
        <w:rPr>
          <w:rFonts w:ascii="Arial" w:eastAsia="Times New Roman" w:hAnsi="Arial" w:cs="Arial"/>
          <w:sz w:val="25"/>
          <w:szCs w:val="25"/>
          <w:lang w:eastAsia="de-DE"/>
        </w:rPr>
        <w:t xml:space="preserve"> dar, von der dicht gelagerten Klangmelange bis hin zu den gefühlvoll nuancierten Texten. </w:t>
      </w:r>
    </w:p>
    <w:p w:rsidR="009669E2" w:rsidRDefault="009669E2" w:rsidP="009669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A61FC9" w:rsidRDefault="00A61FC9"/>
    <w:sectPr w:rsidR="00A61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E2"/>
    <w:rsid w:val="009669E2"/>
    <w:rsid w:val="00A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Heise</dc:creator>
  <cp:lastModifiedBy>Florian Heise</cp:lastModifiedBy>
  <cp:revision>1</cp:revision>
  <dcterms:created xsi:type="dcterms:W3CDTF">2019-07-31T12:01:00Z</dcterms:created>
  <dcterms:modified xsi:type="dcterms:W3CDTF">2019-07-31T12:06:00Z</dcterms:modified>
</cp:coreProperties>
</file>